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AB" w:rsidRPr="003D10AB" w:rsidRDefault="003D10AB" w:rsidP="003D10AB">
      <w:pPr>
        <w:shd w:val="clear" w:color="auto" w:fill="FFFFFF"/>
        <w:spacing w:after="0" w:line="267" w:lineRule="atLeast"/>
        <w:jc w:val="center"/>
        <w:rPr>
          <w:rFonts w:ascii="Calibri" w:eastAsia="Times New Roman" w:hAnsi="Calibri" w:cs="Calibri"/>
          <w:sz w:val="19"/>
          <w:szCs w:val="19"/>
          <w:lang w:eastAsia="pt-BR"/>
        </w:rPr>
      </w:pPr>
      <w:proofErr w:type="gramStart"/>
      <w:r w:rsidRPr="003D10AB">
        <w:rPr>
          <w:rFonts w:ascii="Calibri" w:eastAsia="Times New Roman" w:hAnsi="Calibri" w:cs="Calibri"/>
          <w:sz w:val="27"/>
          <w:szCs w:val="27"/>
          <w:lang w:eastAsia="pt-BR"/>
        </w:rPr>
        <w:t>1a.</w:t>
      </w:r>
      <w:proofErr w:type="gramEnd"/>
      <w:r w:rsidRPr="003D10AB">
        <w:rPr>
          <w:rFonts w:ascii="Calibri" w:eastAsia="Times New Roman" w:hAnsi="Calibri" w:cs="Calibri"/>
          <w:sz w:val="27"/>
          <w:szCs w:val="27"/>
          <w:lang w:eastAsia="pt-BR"/>
        </w:rPr>
        <w:t xml:space="preserve"> Rodada da Reunião:</w:t>
      </w:r>
    </w:p>
    <w:p w:rsidR="003D10AB" w:rsidRPr="003D10AB" w:rsidRDefault="003D10AB" w:rsidP="003D10AB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Pontos que foram assinalados como prioritários para o desenvolvimento do projeto: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1 – Objetivos: O que queremos conseguir com o projeto Chequeado Electoral. Definir objetivos essenciais e aqueles que seriam interessantes, mas não são obrigatórios.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2 – Usuários: Definir os tipos de usuários de acordo com as expectativas e interações que este desenvolve na página web do Chequeado Electoral durante diferentes períodos políticos (pré-eleitoral, eleitoral, pós-eleitoral)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3 - Fluxo de trabalho: Definir a metodologia de trabalho do Chequeado Electoral, tendo em vista os objetivos, os usuários (e suas interações) e a equipe de jornalistas que vai trabalhar no dia a dia do site.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4 - Usabilidade / funcionalidade: Descrição detalhada de todas as interações que o usuário pode realizar no site.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Ideais secundárias que surgiram e devem ser pensadas no desenvolvimento do projeto: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1 - Como impactar, por meio do projeto Chequeado Electoral, os cidadãos mais apáticos politicamente, aqueles que estão mais excluídos do debate publico.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2 - Chequado Electoral vai ser</w:t>
      </w:r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projetado para ser apenas </w:t>
      </w: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um sítio web ou para ser um app.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shd w:val="clear" w:color="auto" w:fill="FFFFFF"/>
        <w:spacing w:after="0" w:line="267" w:lineRule="atLeast"/>
        <w:jc w:val="center"/>
        <w:rPr>
          <w:rFonts w:ascii="Calibri" w:eastAsia="Times New Roman" w:hAnsi="Calibri" w:cs="Calibri"/>
          <w:sz w:val="19"/>
          <w:szCs w:val="19"/>
          <w:lang w:eastAsia="pt-BR"/>
        </w:rPr>
      </w:pPr>
      <w:proofErr w:type="gramStart"/>
      <w:r>
        <w:rPr>
          <w:rFonts w:ascii="Calibri" w:eastAsia="Times New Roman" w:hAnsi="Calibri" w:cs="Calibri"/>
          <w:sz w:val="27"/>
          <w:szCs w:val="27"/>
          <w:lang w:eastAsia="pt-BR"/>
        </w:rPr>
        <w:t>2a.</w:t>
      </w:r>
      <w:proofErr w:type="gramEnd"/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 R</w:t>
      </w:r>
      <w:r w:rsidRPr="003D10AB">
        <w:rPr>
          <w:rFonts w:ascii="Calibri" w:eastAsia="Times New Roman" w:hAnsi="Calibri" w:cs="Calibri"/>
          <w:sz w:val="27"/>
          <w:szCs w:val="27"/>
          <w:lang w:eastAsia="pt-BR"/>
        </w:rPr>
        <w:t xml:space="preserve">odada da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R</w:t>
      </w:r>
      <w:r w:rsidRPr="003D10AB">
        <w:rPr>
          <w:rFonts w:ascii="Calibri" w:eastAsia="Times New Roman" w:hAnsi="Calibri" w:cs="Calibri"/>
          <w:sz w:val="27"/>
          <w:szCs w:val="27"/>
          <w:lang w:eastAsia="pt-BR"/>
        </w:rPr>
        <w:t>eunião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E25436" w:rsidRDefault="003D10AB" w:rsidP="00E25436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E25436">
        <w:rPr>
          <w:rFonts w:ascii="Calibri" w:eastAsia="Times New Roman" w:hAnsi="Calibri" w:cs="Calibri"/>
          <w:sz w:val="19"/>
          <w:szCs w:val="19"/>
          <w:lang w:eastAsia="pt-BR"/>
        </w:rPr>
        <w:t>Revisão sobre o projeto já existente de Chequeado.com</w:t>
      </w:r>
      <w:r w:rsidR="00616E8C">
        <w:rPr>
          <w:rFonts w:ascii="Calibri" w:eastAsia="Times New Roman" w:hAnsi="Calibri" w:cs="Calibri"/>
          <w:sz w:val="19"/>
          <w:szCs w:val="19"/>
          <w:lang w:eastAsia="pt-BR"/>
        </w:rPr>
        <w:t xml:space="preserve">, uma explicação de como funciona o projeto por </w:t>
      </w:r>
      <w:proofErr w:type="spellStart"/>
      <w:r w:rsidR="00616E8C">
        <w:rPr>
          <w:rFonts w:ascii="Calibri" w:eastAsia="Times New Roman" w:hAnsi="Calibri" w:cs="Calibri"/>
          <w:sz w:val="19"/>
          <w:szCs w:val="19"/>
          <w:lang w:eastAsia="pt-BR"/>
        </w:rPr>
        <w:t>Matías</w:t>
      </w:r>
      <w:proofErr w:type="spellEnd"/>
      <w:r w:rsidR="00616E8C">
        <w:rPr>
          <w:rFonts w:ascii="Calibri" w:eastAsia="Times New Roman" w:hAnsi="Calibri" w:cs="Calibri"/>
          <w:sz w:val="19"/>
          <w:szCs w:val="19"/>
          <w:lang w:eastAsia="pt-BR"/>
        </w:rPr>
        <w:t xml:space="preserve"> Di </w:t>
      </w:r>
      <w:proofErr w:type="spellStart"/>
      <w:r w:rsidR="00616E8C">
        <w:rPr>
          <w:rFonts w:ascii="Calibri" w:eastAsia="Times New Roman" w:hAnsi="Calibri" w:cs="Calibri"/>
          <w:sz w:val="19"/>
          <w:szCs w:val="19"/>
          <w:lang w:eastAsia="pt-BR"/>
        </w:rPr>
        <w:t>Santi</w:t>
      </w:r>
      <w:proofErr w:type="spellEnd"/>
      <w:r w:rsidR="00616E8C">
        <w:rPr>
          <w:rFonts w:ascii="Calibri" w:eastAsia="Times New Roman" w:hAnsi="Calibri" w:cs="Calibri"/>
          <w:sz w:val="19"/>
          <w:szCs w:val="19"/>
          <w:lang w:eastAsia="pt-BR"/>
        </w:rPr>
        <w:t>.</w:t>
      </w:r>
    </w:p>
    <w:p w:rsidR="003D10AB" w:rsidRPr="00E25436" w:rsidRDefault="003D10AB" w:rsidP="00E25436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E25436">
        <w:rPr>
          <w:rFonts w:ascii="Calibri" w:eastAsia="Times New Roman" w:hAnsi="Calibri" w:cs="Calibri"/>
          <w:sz w:val="19"/>
          <w:szCs w:val="19"/>
          <w:lang w:eastAsia="pt-BR"/>
        </w:rPr>
        <w:t>Definição do objeto e objetivos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CHQ coletivo é uma plataforma online e aberta para checagem colaborativa e contínua de declarações de atores públicos acerca de temas, fatos e acontecimentos. Definimos três objetivos principais:</w:t>
      </w:r>
    </w:p>
    <w:p w:rsidR="003D10AB" w:rsidRPr="003D10AB" w:rsidRDefault="00616E8C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r w:rsidR="003D10AB" w:rsidRPr="003D10AB">
        <w:rPr>
          <w:rFonts w:ascii="Calibri" w:eastAsia="Times New Roman" w:hAnsi="Calibri" w:cs="Calibri"/>
          <w:sz w:val="19"/>
          <w:szCs w:val="19"/>
          <w:lang w:eastAsia="pt-BR"/>
        </w:rPr>
        <w:t>Envolver os cidadãos no debate público disponibilizando informação verificada a partir suas participações;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Constituir um segmento e gerar prestações de conta por parte dos atores públicos (políticos, sindicalistas, empresários, meios de comunicação, etc);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 xml:space="preserve">Enriquecer o debate </w:t>
      </w:r>
      <w:proofErr w:type="gramStart"/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públic</w:t>
      </w:r>
      <w:r w:rsidR="00885A14">
        <w:rPr>
          <w:rFonts w:ascii="Calibri" w:eastAsia="Times New Roman" w:hAnsi="Calibri" w:cs="Calibri"/>
          <w:sz w:val="19"/>
          <w:szCs w:val="19"/>
          <w:lang w:eastAsia="pt-BR"/>
        </w:rPr>
        <w:t>o sendo uma plataforma de referê</w:t>
      </w: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ncia</w:t>
      </w:r>
      <w:proofErr w:type="gramEnd"/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 xml:space="preserve"> para os meios de comunicação e influenciando a agenda pública.</w:t>
      </w:r>
    </w:p>
    <w:p w:rsidR="003D10AB" w:rsidRPr="003D10AB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885A14" w:rsidRPr="00885A14" w:rsidRDefault="00885A14" w:rsidP="00885A14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b/>
          <w:sz w:val="19"/>
          <w:szCs w:val="19"/>
          <w:lang w:eastAsia="pt-BR"/>
        </w:rPr>
      </w:pPr>
      <w:r w:rsidRPr="00885A14">
        <w:rPr>
          <w:rFonts w:ascii="Calibri" w:eastAsia="Times New Roman" w:hAnsi="Calibri" w:cs="Calibri"/>
          <w:b/>
          <w:sz w:val="19"/>
          <w:szCs w:val="19"/>
          <w:lang w:eastAsia="pt-BR"/>
        </w:rPr>
        <w:t>Usuários</w:t>
      </w:r>
    </w:p>
    <w:p w:rsidR="00AA2A6E" w:rsidRDefault="003D10AB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 w:rsidRPr="003D10AB">
        <w:rPr>
          <w:rFonts w:ascii="Calibri" w:eastAsia="Times New Roman" w:hAnsi="Calibri" w:cs="Calibri"/>
          <w:sz w:val="19"/>
          <w:szCs w:val="19"/>
          <w:lang w:eastAsia="pt-BR"/>
        </w:rPr>
        <w:t>Definição dos tipos de usuários</w:t>
      </w:r>
      <w:r w:rsidR="00885A14">
        <w:rPr>
          <w:rFonts w:ascii="Calibri" w:eastAsia="Times New Roman" w:hAnsi="Calibri" w:cs="Calibri"/>
          <w:sz w:val="19"/>
          <w:szCs w:val="19"/>
          <w:lang w:eastAsia="pt-BR"/>
        </w:rPr>
        <w:t xml:space="preserve">: </w:t>
      </w:r>
    </w:p>
    <w:p w:rsidR="003D10AB" w:rsidRPr="003D10AB" w:rsidRDefault="00885A14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Cidadãos com afinidade política ou não tão definida; qualquer cidadão que se interesse por política, economia e todas as temáticas que acontecem na sociedade, e que possam participar ativamente ou como leitor.</w:t>
      </w:r>
    </w:p>
    <w:p w:rsidR="00AA2A6E" w:rsidRDefault="00AA2A6E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3D10AB" w:rsidRDefault="00885A14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Como conquistar o usuário?</w:t>
      </w:r>
    </w:p>
    <w:p w:rsidR="00AA2A6E" w:rsidRDefault="00AA2A6E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-Divulgando dados confiáveis e fiéis</w:t>
      </w:r>
    </w:p>
    <w:p w:rsidR="00AA2A6E" w:rsidRDefault="00AA2A6E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-Integrando o usuário ao projeto coletivo</w:t>
      </w:r>
    </w:p>
    <w:p w:rsidR="00885A14" w:rsidRPr="003D10AB" w:rsidRDefault="00885A14" w:rsidP="003D10AB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</w:p>
    <w:p w:rsidR="000562F2" w:rsidRPr="00AA2A6E" w:rsidRDefault="000562F2" w:rsidP="000562F2">
      <w:pPr>
        <w:pStyle w:val="PargrafodaLista"/>
        <w:numPr>
          <w:ilvl w:val="0"/>
          <w:numId w:val="1"/>
        </w:num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b/>
          <w:sz w:val="19"/>
          <w:szCs w:val="19"/>
          <w:lang w:eastAsia="pt-BR"/>
        </w:rPr>
      </w:pPr>
      <w:r w:rsidRPr="00AA2A6E">
        <w:rPr>
          <w:rFonts w:ascii="Calibri" w:eastAsia="Times New Roman" w:hAnsi="Calibri" w:cs="Calibri"/>
          <w:b/>
          <w:sz w:val="19"/>
          <w:szCs w:val="19"/>
          <w:lang w:eastAsia="pt-BR"/>
        </w:rPr>
        <w:t>Casos de Uso</w:t>
      </w:r>
    </w:p>
    <w:p w:rsidR="003D10AB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Puntuar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Chequeo</w:t>
      </w:r>
      <w:proofErr w:type="spellEnd"/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Recibir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peticións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de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chequeos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em rede</w:t>
      </w:r>
      <w:r w:rsidR="00245E0D">
        <w:rPr>
          <w:rFonts w:ascii="Calibri" w:eastAsia="Times New Roman" w:hAnsi="Calibri" w:cs="Calibri"/>
          <w:sz w:val="19"/>
          <w:szCs w:val="19"/>
          <w:lang w:eastAsia="pt-BR"/>
        </w:rPr>
        <w:t xml:space="preserve"> (</w:t>
      </w:r>
      <w:proofErr w:type="spellStart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>twitter</w:t>
      </w:r>
      <w:proofErr w:type="spellEnd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 xml:space="preserve">, </w:t>
      </w:r>
      <w:proofErr w:type="spellStart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>facebook</w:t>
      </w:r>
      <w:proofErr w:type="spellEnd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 xml:space="preserve">, </w:t>
      </w:r>
      <w:proofErr w:type="spellStart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>gmail</w:t>
      </w:r>
      <w:proofErr w:type="spellEnd"/>
      <w:r w:rsidR="00245E0D">
        <w:rPr>
          <w:rFonts w:ascii="Calibri" w:eastAsia="Times New Roman" w:hAnsi="Calibri" w:cs="Calibri"/>
          <w:sz w:val="19"/>
          <w:szCs w:val="19"/>
          <w:lang w:eastAsia="pt-BR"/>
        </w:rPr>
        <w:t>, web)</w:t>
      </w:r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>-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Asignar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petición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por tipo de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proyecto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(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seccion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>)</w:t>
      </w:r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-Publicar resultado de </w:t>
      </w:r>
      <w:proofErr w:type="spellStart"/>
      <w:proofErr w:type="gramStart"/>
      <w:r>
        <w:rPr>
          <w:rFonts w:ascii="Calibri" w:eastAsia="Times New Roman" w:hAnsi="Calibri" w:cs="Calibri"/>
          <w:sz w:val="19"/>
          <w:szCs w:val="19"/>
          <w:lang w:eastAsia="pt-BR"/>
        </w:rPr>
        <w:t>la</w:t>
      </w:r>
      <w:proofErr w:type="spellEnd"/>
      <w:proofErr w:type="gram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petición</w:t>
      </w:r>
      <w:proofErr w:type="spellEnd"/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-Contestar </w:t>
      </w:r>
      <w:proofErr w:type="spellStart"/>
      <w:proofErr w:type="gramStart"/>
      <w:r>
        <w:rPr>
          <w:rFonts w:ascii="Calibri" w:eastAsia="Times New Roman" w:hAnsi="Calibri" w:cs="Calibri"/>
          <w:sz w:val="19"/>
          <w:szCs w:val="19"/>
          <w:lang w:eastAsia="pt-BR"/>
        </w:rPr>
        <w:t>al</w:t>
      </w:r>
      <w:proofErr w:type="spellEnd"/>
      <w:proofErr w:type="gram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usuário sobre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petición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repitida</w:t>
      </w:r>
      <w:proofErr w:type="spellEnd"/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-Agregar comentário a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petición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 em cola / publicada</w:t>
      </w:r>
    </w:p>
    <w:p w:rsidR="00336750" w:rsidRDefault="00336750" w:rsidP="000562F2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t xml:space="preserve">-Categorizar/filtrar: </w:t>
      </w:r>
      <w:proofErr w:type="spellStart"/>
      <w:r>
        <w:rPr>
          <w:rFonts w:ascii="Calibri" w:eastAsia="Times New Roman" w:hAnsi="Calibri" w:cs="Calibri"/>
          <w:sz w:val="19"/>
          <w:szCs w:val="19"/>
          <w:lang w:eastAsia="pt-BR"/>
        </w:rPr>
        <w:t>personaje</w:t>
      </w:r>
      <w:proofErr w:type="spellEnd"/>
      <w:r>
        <w:rPr>
          <w:rFonts w:ascii="Calibri" w:eastAsia="Times New Roman" w:hAnsi="Calibri" w:cs="Calibri"/>
          <w:sz w:val="19"/>
          <w:szCs w:val="19"/>
          <w:lang w:eastAsia="pt-BR"/>
        </w:rPr>
        <w:t>, tema, frase</w:t>
      </w:r>
    </w:p>
    <w:p w:rsidR="006872CB" w:rsidRDefault="00336750" w:rsidP="00E25436">
      <w:pPr>
        <w:shd w:val="clear" w:color="auto" w:fill="FFFFFF"/>
        <w:spacing w:after="0" w:line="267" w:lineRule="atLeast"/>
        <w:jc w:val="both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sz w:val="19"/>
          <w:szCs w:val="19"/>
          <w:lang w:eastAsia="pt-BR"/>
        </w:rPr>
        <w:lastRenderedPageBreak/>
        <w:t>-Ajustar nível de destacado.</w:t>
      </w:r>
    </w:p>
    <w:p w:rsidR="00E25436" w:rsidRDefault="00E25436" w:rsidP="00E25436">
      <w:pPr>
        <w:shd w:val="clear" w:color="auto" w:fill="FFFFFF"/>
        <w:spacing w:after="0" w:line="267" w:lineRule="atLeast"/>
        <w:jc w:val="center"/>
        <w:rPr>
          <w:rFonts w:ascii="Calibri" w:eastAsia="Times New Roman" w:hAnsi="Calibri" w:cs="Calibri"/>
          <w:sz w:val="19"/>
          <w:szCs w:val="19"/>
          <w:lang w:eastAsia="pt-BR"/>
        </w:rPr>
      </w:pPr>
      <w:r>
        <w:rPr>
          <w:rFonts w:ascii="Calibri" w:eastAsia="Times New Roman" w:hAnsi="Calibri" w:cs="Calibri"/>
          <w:noProof/>
          <w:sz w:val="19"/>
          <w:szCs w:val="19"/>
          <w:lang w:eastAsia="pt-BR"/>
        </w:rPr>
        <w:drawing>
          <wp:inline distT="0" distB="0" distL="0" distR="0">
            <wp:extent cx="3861187" cy="5148399"/>
            <wp:effectExtent l="19050" t="0" r="5963" b="0"/>
            <wp:docPr id="1" name="Imagem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94" cy="51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36" w:rsidRPr="003D10AB" w:rsidRDefault="00E25436" w:rsidP="00E25436">
      <w:pPr>
        <w:shd w:val="clear" w:color="auto" w:fill="FFFFFF"/>
        <w:spacing w:after="0" w:line="267" w:lineRule="atLeast"/>
        <w:jc w:val="both"/>
      </w:pPr>
    </w:p>
    <w:sectPr w:rsidR="00E25436" w:rsidRPr="003D10AB" w:rsidSect="00687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C73"/>
    <w:multiLevelType w:val="hybridMultilevel"/>
    <w:tmpl w:val="8AF8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0AB"/>
    <w:rsid w:val="000562F2"/>
    <w:rsid w:val="0017120D"/>
    <w:rsid w:val="00245E0D"/>
    <w:rsid w:val="00336750"/>
    <w:rsid w:val="003D10AB"/>
    <w:rsid w:val="004A63E2"/>
    <w:rsid w:val="00616E8C"/>
    <w:rsid w:val="006872CB"/>
    <w:rsid w:val="00885A14"/>
    <w:rsid w:val="00AA2A6E"/>
    <w:rsid w:val="00E2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0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8</cp:revision>
  <dcterms:created xsi:type="dcterms:W3CDTF">2014-11-24T23:33:00Z</dcterms:created>
  <dcterms:modified xsi:type="dcterms:W3CDTF">2014-11-25T00:40:00Z</dcterms:modified>
</cp:coreProperties>
</file>